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Pr="005C3E4A" w:rsidRDefault="00302AFA" w:rsidP="005C3E4A">
      <w:pPr>
        <w:jc w:val="center"/>
        <w:rPr>
          <w:b/>
          <w:bCs/>
        </w:rPr>
      </w:pPr>
      <w:r w:rsidRPr="005C3E4A">
        <w:rPr>
          <w:b/>
          <w:bCs/>
        </w:rPr>
        <w:t>Section 5</w:t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Joining Data</w:t>
      </w:r>
    </w:p>
    <w:p w:rsidR="005C7C7F" w:rsidRDefault="005C7C7F">
      <w:r>
        <w:tab/>
        <w:t>The rows of the seconds table are placed under the rows of the first, thus extending the first table vertically</w:t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Different types of joins</w:t>
      </w:r>
    </w:p>
    <w:p w:rsidR="00302AFA" w:rsidRDefault="00AD4986">
      <w:r>
        <w:tab/>
        <w:t>Inner</w:t>
      </w:r>
    </w:p>
    <w:p w:rsidR="00AD4986" w:rsidRDefault="00AD4986">
      <w:r>
        <w:tab/>
        <w:t>Left Out</w:t>
      </w:r>
      <w:r w:rsidR="005C7C7F">
        <w:t>er</w:t>
      </w:r>
    </w:p>
    <w:p w:rsidR="005C7C7F" w:rsidRDefault="005C7C7F">
      <w:r>
        <w:tab/>
        <w:t>Right Outer</w:t>
      </w:r>
    </w:p>
    <w:p w:rsidR="005C7C7F" w:rsidRDefault="005C7C7F">
      <w:r>
        <w:tab/>
        <w:t>Full Outer</w:t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Joins with duplicate values</w:t>
      </w:r>
    </w:p>
    <w:p w:rsidR="005C7C7F" w:rsidRDefault="005C7C7F">
      <w:r>
        <w:tab/>
        <w:t>The matching row of the other table is replicated to accommodate the number of duplicates</w:t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13 at 2.29.10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13 at 2.29.26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Joining on multiple fields</w:t>
      </w:r>
    </w:p>
    <w:p w:rsidR="005C7C7F" w:rsidRDefault="005C7C7F">
      <w:r>
        <w:tab/>
        <w:t>If you join on single field:</w:t>
      </w:r>
    </w:p>
    <w:p w:rsidR="005C7C7F" w:rsidRDefault="005C7C7F">
      <w:r>
        <w:tab/>
        <w:t>- Rows will be duplicated without an actual reason</w:t>
      </w:r>
    </w:p>
    <w:p w:rsidR="005C7C7F" w:rsidRDefault="005C7C7F">
      <w:r>
        <w:tab/>
        <w:t>- Hyper-inflation of measures</w:t>
      </w:r>
    </w:p>
    <w:p w:rsidR="005C7C7F" w:rsidRDefault="005C7C7F">
      <w:r>
        <w:tab/>
        <w:t>- Incorrect insights and business decisions</w:t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13 at 2.30.51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13 at 2.31.06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8-13 at 2.31.21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13 at 2.31.52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13 at 2.32.01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13 at 2.32.1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13 at 2.32.24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Blending Data</w:t>
      </w:r>
    </w:p>
    <w:p w:rsidR="00302AFA" w:rsidRDefault="00302AFA">
      <w:r>
        <w:t>A blend is like a smart join ‘on the fly’</w:t>
      </w:r>
    </w:p>
    <w:p w:rsidR="00302AFA" w:rsidRDefault="00302AFA">
      <w:r>
        <w:t>It’s a left join</w:t>
      </w:r>
    </w:p>
    <w:p w:rsidR="00302AFA" w:rsidRDefault="00302AFA">
      <w:r>
        <w:t>Common fields with the same name are picked up automatically as the blend clause</w:t>
      </w:r>
    </w:p>
    <w:p w:rsidR="00302AFA" w:rsidRDefault="00302AFA">
      <w:r>
        <w:t>You can control this via the ‘Data’ menu</w:t>
      </w:r>
    </w:p>
    <w:p w:rsidR="00302AFA" w:rsidRDefault="00302AFA">
      <w:r>
        <w:t>Blending occurs at the granularity of your view</w:t>
      </w:r>
    </w:p>
    <w:p w:rsidR="00302AFA" w:rsidRDefault="00302AFA">
      <w:r>
        <w:t>Aggregation happens before the blend</w:t>
      </w:r>
    </w:p>
    <w:p w:rsidR="005C7C7F" w:rsidRDefault="005C7C7F">
      <w:r>
        <w:t>Blending happens after aggregation is performed on the separate datasets</w:t>
      </w:r>
    </w:p>
    <w:p w:rsidR="00302AFA" w:rsidRDefault="00302AFA">
      <w:r>
        <w:t>Blends are unique to each worksheet</w:t>
      </w:r>
    </w:p>
    <w:p w:rsidR="00302AFA" w:rsidRDefault="00302AFA"/>
    <w:p w:rsidR="00302AFA" w:rsidRDefault="00302AFA">
      <w:r>
        <w:t>When joins don’t work</w:t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13 at 2.36.37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13 at 2.36.52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/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Example for blending</w:t>
      </w:r>
    </w:p>
    <w:p w:rsidR="00302AFA" w:rsidRDefault="00302AFA">
      <w:r>
        <w:t>Add data from different sources</w:t>
      </w:r>
    </w:p>
    <w:p w:rsidR="00537EBE" w:rsidRPr="002D7F55" w:rsidRDefault="00537EBE">
      <w:pPr>
        <w:rPr>
          <w:color w:val="00B0F0"/>
        </w:rPr>
      </w:pPr>
      <w:r w:rsidRPr="002D7F55">
        <w:rPr>
          <w:color w:val="00B0F0"/>
        </w:rPr>
        <w:t>Relation</w:t>
      </w:r>
    </w:p>
    <w:p w:rsidR="00B87509" w:rsidRPr="00B87509" w:rsidRDefault="00B87509">
      <w:pPr>
        <w:rPr>
          <w:color w:val="FF0000"/>
        </w:rPr>
      </w:pPr>
      <w:r w:rsidRPr="00B87509">
        <w:rPr>
          <w:color w:val="FF0000"/>
        </w:rPr>
        <w:t>Connect to P1-Airline-Comparison</w:t>
      </w:r>
    </w:p>
    <w:p w:rsidR="00B87509" w:rsidRPr="00B87509" w:rsidRDefault="002D7F55">
      <w:pPr>
        <w:rPr>
          <w:color w:val="FF0000"/>
        </w:rPr>
      </w:pPr>
      <w:r>
        <w:rPr>
          <w:color w:val="FF0000"/>
        </w:rPr>
        <w:t>Drag</w:t>
      </w:r>
      <w:r w:rsidR="00B87509" w:rsidRPr="00B87509">
        <w:rPr>
          <w:color w:val="FF0000"/>
        </w:rPr>
        <w:t xml:space="preserve"> Airline1</w:t>
      </w:r>
      <w:r>
        <w:rPr>
          <w:color w:val="FF0000"/>
        </w:rPr>
        <w:t xml:space="preserve"> to view</w:t>
      </w:r>
    </w:p>
    <w:p w:rsidR="00B87509" w:rsidRPr="00B87509" w:rsidRDefault="00B87509">
      <w:pPr>
        <w:rPr>
          <w:color w:val="FF0000"/>
        </w:rPr>
      </w:pPr>
      <w:r w:rsidRPr="00B87509">
        <w:rPr>
          <w:color w:val="FF0000"/>
        </w:rPr>
        <w:t xml:space="preserve">Connect </w:t>
      </w:r>
      <w:r w:rsidRPr="00B87509">
        <w:rPr>
          <w:color w:val="FF0000"/>
        </w:rPr>
        <w:t>to P1-Airline-Comparison</w:t>
      </w:r>
      <w:r w:rsidRPr="00B87509">
        <w:rPr>
          <w:color w:val="FF0000"/>
        </w:rPr>
        <w:t xml:space="preserve"> again</w:t>
      </w:r>
    </w:p>
    <w:p w:rsidR="00B87509" w:rsidRPr="00B87509" w:rsidRDefault="00B87509">
      <w:pPr>
        <w:rPr>
          <w:color w:val="FF0000"/>
        </w:rPr>
      </w:pPr>
      <w:r w:rsidRPr="00B87509">
        <w:rPr>
          <w:color w:val="FF0000"/>
        </w:rPr>
        <w:t>Drag Airline2</w:t>
      </w:r>
      <w:r w:rsidR="002D7F55">
        <w:rPr>
          <w:color w:val="FF0000"/>
        </w:rPr>
        <w:t xml:space="preserve"> to view</w:t>
      </w:r>
      <w:r w:rsidR="005F44DA">
        <w:rPr>
          <w:color w:val="FF0000"/>
        </w:rPr>
        <w:t xml:space="preserve"> </w:t>
      </w:r>
      <w:r w:rsidR="005F44DA">
        <w:rPr>
          <w:color w:val="FF0000"/>
        </w:rPr>
        <w:t>(</w:t>
      </w:r>
      <w:r w:rsidR="005F44DA">
        <w:rPr>
          <w:color w:val="FF0000"/>
        </w:rPr>
        <w:t>Airline1 in view</w:t>
      </w:r>
      <w:r w:rsidR="005F44DA">
        <w:rPr>
          <w:color w:val="FF0000"/>
        </w:rPr>
        <w:t>)</w:t>
      </w:r>
    </w:p>
    <w:p w:rsidR="00B87509" w:rsidRPr="00B87509" w:rsidRDefault="00B87509">
      <w:pPr>
        <w:rPr>
          <w:color w:val="FF0000"/>
        </w:rPr>
      </w:pPr>
      <w:r w:rsidRPr="00B87509">
        <w:rPr>
          <w:color w:val="FF0000"/>
        </w:rPr>
        <w:lastRenderedPageBreak/>
        <w:t>Edit Relationship</w:t>
      </w:r>
    </w:p>
    <w:p w:rsidR="00B87509" w:rsidRPr="00B87509" w:rsidRDefault="00B87509">
      <w:pPr>
        <w:rPr>
          <w:color w:val="FF0000"/>
        </w:rPr>
      </w:pPr>
      <w:r w:rsidRPr="00B87509">
        <w:rPr>
          <w:color w:val="FF0000"/>
        </w:rPr>
        <w:t>Region - Region</w:t>
      </w:r>
    </w:p>
    <w:p w:rsidR="00B87509" w:rsidRDefault="00B87509">
      <w:pPr>
        <w:rPr>
          <w:color w:val="FF0000"/>
        </w:rPr>
      </w:pPr>
      <w:r w:rsidRPr="00B87509">
        <w:rPr>
          <w:color w:val="FF0000"/>
        </w:rPr>
        <w:t>Period - Year</w:t>
      </w:r>
    </w:p>
    <w:p w:rsidR="002D7F55" w:rsidRPr="002D7F55" w:rsidRDefault="002D7F55">
      <w:pPr>
        <w:rPr>
          <w:color w:val="00B0F0"/>
        </w:rPr>
      </w:pPr>
      <w:r w:rsidRPr="002D7F55">
        <w:rPr>
          <w:color w:val="00B0F0"/>
        </w:rPr>
        <w:t>Blend</w:t>
      </w:r>
    </w:p>
    <w:p w:rsidR="002D7F55" w:rsidRDefault="002D7F55" w:rsidP="002D7F55">
      <w:pPr>
        <w:rPr>
          <w:color w:val="FF0000"/>
        </w:rPr>
      </w:pPr>
      <w:r w:rsidRPr="00B87509">
        <w:rPr>
          <w:color w:val="FF0000"/>
        </w:rPr>
        <w:t>Connect to P1-Airline-Comparison</w:t>
      </w:r>
    </w:p>
    <w:p w:rsidR="002D7F55" w:rsidRDefault="002D7F55" w:rsidP="002D7F55">
      <w:pPr>
        <w:rPr>
          <w:color w:val="FF0000"/>
        </w:rPr>
      </w:pPr>
      <w:r>
        <w:rPr>
          <w:color w:val="FF0000"/>
        </w:rPr>
        <w:t>Drag Airline1 to view</w:t>
      </w:r>
    </w:p>
    <w:p w:rsidR="002D7F55" w:rsidRPr="00B87509" w:rsidRDefault="002D7F55" w:rsidP="002D7F55">
      <w:pPr>
        <w:rPr>
          <w:color w:val="FF0000"/>
        </w:rPr>
      </w:pPr>
      <w:r>
        <w:rPr>
          <w:color w:val="FF0000"/>
        </w:rPr>
        <w:t xml:space="preserve">Data - New Data Source - </w:t>
      </w:r>
      <w:r w:rsidRPr="00B87509">
        <w:rPr>
          <w:color w:val="FF0000"/>
        </w:rPr>
        <w:t>Connect to P1-Airline-Comparison</w:t>
      </w:r>
    </w:p>
    <w:p w:rsidR="002D7F55" w:rsidRDefault="002D7F55" w:rsidP="002D7F55">
      <w:pPr>
        <w:rPr>
          <w:color w:val="FF0000"/>
        </w:rPr>
      </w:pPr>
      <w:r>
        <w:rPr>
          <w:color w:val="FF0000"/>
        </w:rPr>
        <w:t>Drag Airline</w:t>
      </w:r>
      <w:r>
        <w:rPr>
          <w:color w:val="FF0000"/>
        </w:rPr>
        <w:t>2</w:t>
      </w:r>
      <w:r>
        <w:rPr>
          <w:color w:val="FF0000"/>
        </w:rPr>
        <w:t xml:space="preserve"> to view</w:t>
      </w:r>
      <w:r w:rsidR="005F44DA">
        <w:rPr>
          <w:color w:val="FF0000"/>
        </w:rPr>
        <w:t xml:space="preserve"> </w:t>
      </w:r>
      <w:r w:rsidR="005F44DA">
        <w:rPr>
          <w:color w:val="FF0000"/>
        </w:rPr>
        <w:t>(empty)</w:t>
      </w:r>
    </w:p>
    <w:p w:rsidR="002D7F55" w:rsidRPr="00B87509" w:rsidRDefault="002D7F55">
      <w:pPr>
        <w:rPr>
          <w:color w:val="FF0000"/>
        </w:rPr>
      </w:pPr>
    </w:p>
    <w:p w:rsidR="00302AFA" w:rsidRDefault="00302AFA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13 at 2.38.02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8-13 at 3.44.24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8-13 at 3.45.21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t>Something went wrong, (the results on the right is aggregated over the years)</w:t>
      </w:r>
    </w:p>
    <w:p w:rsidR="00302AFA" w:rsidRDefault="00302AFA">
      <w:r>
        <w:t>you need to edit blend relationships</w:t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8-13 at 3.46.31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8-13 at 3.46.40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8-13 at 3.46.50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8-13 at 3.46.55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t>You may change your primary source and things become different.</w:t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8-13 at 3.50.20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/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Joining vs Blending</w:t>
      </w:r>
    </w:p>
    <w:p w:rsidR="00302AFA" w:rsidRDefault="00302AFA">
      <w:r>
        <w:t>Use Joins when:</w:t>
      </w:r>
    </w:p>
    <w:p w:rsidR="00302AFA" w:rsidRDefault="00302AFA">
      <w:r>
        <w:tab/>
        <w:t>Combine data at row level</w:t>
      </w:r>
    </w:p>
    <w:p w:rsidR="00302AFA" w:rsidRDefault="00302AFA"/>
    <w:p w:rsidR="00302AFA" w:rsidRDefault="00302AFA">
      <w:r>
        <w:t>Use Blends when:</w:t>
      </w:r>
    </w:p>
    <w:p w:rsidR="00302AFA" w:rsidRDefault="00302AFA">
      <w:r>
        <w:tab/>
        <w:t>Data sources have different levels of granularity</w:t>
      </w:r>
    </w:p>
    <w:p w:rsidR="00302AFA" w:rsidRDefault="00302AFA">
      <w:r>
        <w:tab/>
        <w:t>Data sources come from different systems</w:t>
      </w:r>
    </w:p>
    <w:p w:rsidR="005C7C7F" w:rsidRDefault="005C7C7F">
      <w:r>
        <w:tab/>
        <w:t>Simply cannot do a join for any other reason</w:t>
      </w:r>
    </w:p>
    <w:p w:rsidR="00AD4986" w:rsidRDefault="00AD4986"/>
    <w:p w:rsidR="00AD4986" w:rsidRDefault="00AD4986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Dual Axis Chart</w:t>
      </w:r>
    </w:p>
    <w:p w:rsidR="005F44DA" w:rsidRPr="005F44DA" w:rsidRDefault="005F44DA" w:rsidP="005F44DA">
      <w:pPr>
        <w:rPr>
          <w:color w:val="00B0F0"/>
        </w:rPr>
      </w:pPr>
      <w:r>
        <w:rPr>
          <w:color w:val="00B0F0"/>
        </w:rPr>
        <w:t>Join</w:t>
      </w:r>
    </w:p>
    <w:p w:rsidR="005F44DA" w:rsidRDefault="005F44DA" w:rsidP="002D7F55">
      <w:pPr>
        <w:rPr>
          <w:color w:val="FF0000"/>
        </w:rPr>
      </w:pPr>
      <w:r w:rsidRPr="00B87509">
        <w:rPr>
          <w:color w:val="FF0000"/>
        </w:rPr>
        <w:t xml:space="preserve">Connect to </w:t>
      </w:r>
      <w:r>
        <w:rPr>
          <w:color w:val="FF0000"/>
        </w:rPr>
        <w:t>AmazingMArtEU2</w:t>
      </w:r>
      <w:r>
        <w:rPr>
          <w:color w:val="FF0000"/>
        </w:rPr>
        <w:t xml:space="preserve"> </w:t>
      </w:r>
    </w:p>
    <w:p w:rsidR="005F44DA" w:rsidRDefault="005F44DA" w:rsidP="002D7F55">
      <w:pPr>
        <w:rPr>
          <w:color w:val="FF0000"/>
        </w:rPr>
      </w:pPr>
      <w:r>
        <w:rPr>
          <w:color w:val="FF0000"/>
        </w:rPr>
        <w:t xml:space="preserve">Drag </w:t>
      </w:r>
      <w:proofErr w:type="spellStart"/>
      <w:r>
        <w:rPr>
          <w:color w:val="FF0000"/>
        </w:rPr>
        <w:t>ListOfOrders</w:t>
      </w:r>
      <w:proofErr w:type="spellEnd"/>
      <w:r>
        <w:rPr>
          <w:color w:val="FF0000"/>
        </w:rPr>
        <w:t xml:space="preserve"> to view</w:t>
      </w:r>
    </w:p>
    <w:p w:rsidR="005F44DA" w:rsidRDefault="005F44DA" w:rsidP="002D7F55">
      <w:pPr>
        <w:rPr>
          <w:color w:val="FF0000"/>
        </w:rPr>
      </w:pPr>
      <w:r>
        <w:rPr>
          <w:color w:val="FF0000"/>
        </w:rPr>
        <w:t xml:space="preserve">Click on </w:t>
      </w:r>
      <w:proofErr w:type="spellStart"/>
      <w:r>
        <w:rPr>
          <w:color w:val="FF0000"/>
        </w:rPr>
        <w:t>ListOfOrders</w:t>
      </w:r>
      <w:proofErr w:type="spellEnd"/>
      <w:r>
        <w:rPr>
          <w:color w:val="FF0000"/>
        </w:rPr>
        <w:t xml:space="preserve"> </w:t>
      </w:r>
    </w:p>
    <w:p w:rsidR="005F44DA" w:rsidRPr="005F44DA" w:rsidRDefault="005F44DA" w:rsidP="002D7F55">
      <w:pPr>
        <w:rPr>
          <w:color w:val="FF0000"/>
        </w:rPr>
      </w:pPr>
      <w:r>
        <w:rPr>
          <w:color w:val="FF0000"/>
        </w:rPr>
        <w:t xml:space="preserve">Drag </w:t>
      </w:r>
      <w:proofErr w:type="spellStart"/>
      <w:r>
        <w:rPr>
          <w:color w:val="FF0000"/>
        </w:rPr>
        <w:t>OrderBreakDown</w:t>
      </w:r>
      <w:proofErr w:type="spellEnd"/>
      <w:r>
        <w:rPr>
          <w:color w:val="FF0000"/>
        </w:rPr>
        <w:t xml:space="preserve"> (inner join)</w:t>
      </w:r>
    </w:p>
    <w:p w:rsidR="002D7F55" w:rsidRPr="002D7F55" w:rsidRDefault="002D7F55" w:rsidP="002D7F55">
      <w:pPr>
        <w:rPr>
          <w:color w:val="00B0F0"/>
        </w:rPr>
      </w:pPr>
      <w:r w:rsidRPr="002D7F55">
        <w:rPr>
          <w:color w:val="00B0F0"/>
        </w:rPr>
        <w:t>Blend</w:t>
      </w:r>
    </w:p>
    <w:p w:rsidR="002D7F55" w:rsidRDefault="002D7F55" w:rsidP="002D7F55">
      <w:pPr>
        <w:rPr>
          <w:color w:val="FF0000"/>
        </w:rPr>
      </w:pPr>
      <w:r>
        <w:rPr>
          <w:color w:val="FF0000"/>
        </w:rPr>
        <w:t xml:space="preserve">Data - New Data Source - </w:t>
      </w:r>
      <w:r w:rsidRPr="00B87509">
        <w:rPr>
          <w:color w:val="FF0000"/>
        </w:rPr>
        <w:t xml:space="preserve">Connect to </w:t>
      </w:r>
      <w:r w:rsidR="005F44DA">
        <w:rPr>
          <w:color w:val="FF0000"/>
        </w:rPr>
        <w:t>AmazingMArtEU2</w:t>
      </w:r>
    </w:p>
    <w:p w:rsidR="005F44DA" w:rsidRPr="00B87509" w:rsidRDefault="005F44DA" w:rsidP="002D7F55">
      <w:pPr>
        <w:rPr>
          <w:color w:val="FF0000"/>
        </w:rPr>
      </w:pPr>
      <w:r>
        <w:rPr>
          <w:color w:val="FF0000"/>
        </w:rPr>
        <w:t xml:space="preserve">Drag </w:t>
      </w:r>
      <w:proofErr w:type="spellStart"/>
      <w:r>
        <w:rPr>
          <w:color w:val="FF0000"/>
        </w:rPr>
        <w:t>SalesTargets</w:t>
      </w:r>
      <w:proofErr w:type="spellEnd"/>
      <w:r>
        <w:rPr>
          <w:color w:val="FF0000"/>
        </w:rPr>
        <w:t xml:space="preserve"> to view (empty)</w:t>
      </w:r>
    </w:p>
    <w:p w:rsidR="002D7F55" w:rsidRDefault="002D7F55" w:rsidP="002D7F55">
      <w:pPr>
        <w:rPr>
          <w:color w:val="FF0000"/>
        </w:rPr>
      </w:pPr>
      <w:r>
        <w:rPr>
          <w:color w:val="FF0000"/>
        </w:rPr>
        <w:t>Drag Airline2 to view</w:t>
      </w:r>
    </w:p>
    <w:p w:rsidR="005F44DA" w:rsidRDefault="005F44DA" w:rsidP="002D7F55">
      <w:pPr>
        <w:rPr>
          <w:color w:val="FF0000"/>
        </w:rPr>
      </w:pPr>
    </w:p>
    <w:p w:rsidR="005F44DA" w:rsidRDefault="005F44DA" w:rsidP="002D7F55">
      <w:pPr>
        <w:rPr>
          <w:color w:val="FF0000"/>
        </w:rPr>
      </w:pPr>
      <w:r>
        <w:rPr>
          <w:color w:val="FF0000"/>
        </w:rPr>
        <w:t>Data - Edit Blend Relationships</w:t>
      </w:r>
    </w:p>
    <w:p w:rsidR="005F44DA" w:rsidRDefault="005F44DA" w:rsidP="002D7F55">
      <w:pPr>
        <w:rPr>
          <w:color w:val="FF0000"/>
        </w:rPr>
      </w:pPr>
      <w:r>
        <w:rPr>
          <w:color w:val="FF0000"/>
        </w:rPr>
        <w:t xml:space="preserve">Custom </w:t>
      </w:r>
    </w:p>
    <w:p w:rsidR="005F44DA" w:rsidRDefault="005F44DA" w:rsidP="002D7F55">
      <w:pPr>
        <w:rPr>
          <w:color w:val="FF0000"/>
        </w:rPr>
      </w:pPr>
      <w:r>
        <w:rPr>
          <w:color w:val="FF0000"/>
        </w:rPr>
        <w:t>(Already exists: category - category)</w:t>
      </w:r>
    </w:p>
    <w:p w:rsidR="005F44DA" w:rsidRDefault="005F44DA" w:rsidP="002D7F55">
      <w:pPr>
        <w:rPr>
          <w:color w:val="FF0000"/>
        </w:rPr>
      </w:pPr>
      <w:r>
        <w:rPr>
          <w:color w:val="FF0000"/>
        </w:rPr>
        <w:t>- Add</w:t>
      </w:r>
    </w:p>
    <w:p w:rsidR="005F44DA" w:rsidRDefault="005F44DA" w:rsidP="002D7F55">
      <w:pPr>
        <w:rPr>
          <w:color w:val="FF0000"/>
        </w:rPr>
      </w:pPr>
      <w:r>
        <w:rPr>
          <w:color w:val="FF0000"/>
        </w:rPr>
        <w:t>Primary data source field - Order Date - Month( Order Date)</w:t>
      </w:r>
    </w:p>
    <w:p w:rsidR="005F44DA" w:rsidRDefault="005F44DA" w:rsidP="002D7F55">
      <w:pPr>
        <w:rPr>
          <w:color w:val="FF0000"/>
        </w:rPr>
      </w:pPr>
      <w:r>
        <w:rPr>
          <w:color w:val="FF0000"/>
        </w:rPr>
        <w:lastRenderedPageBreak/>
        <w:t>Secondary data source field - Month of Order Date - Month (Month of Order date)</w:t>
      </w:r>
    </w:p>
    <w:p w:rsidR="005F44DA" w:rsidRPr="005F44DA" w:rsidRDefault="005F44DA" w:rsidP="002D7F55">
      <w:pPr>
        <w:rPr>
          <w:color w:val="0070C0"/>
        </w:rPr>
      </w:pPr>
      <w:r w:rsidRPr="005F44DA">
        <w:rPr>
          <w:color w:val="0070C0"/>
        </w:rPr>
        <w:t>Since Month is a categorical variable</w:t>
      </w:r>
    </w:p>
    <w:p w:rsidR="005F44DA" w:rsidRDefault="005F44DA" w:rsidP="005F44DA">
      <w:pPr>
        <w:rPr>
          <w:color w:val="FF0000"/>
        </w:rPr>
      </w:pPr>
      <w:r>
        <w:rPr>
          <w:color w:val="FF0000"/>
        </w:rPr>
        <w:t>- Add</w:t>
      </w:r>
      <w:bookmarkStart w:id="0" w:name="_GoBack"/>
      <w:bookmarkEnd w:id="0"/>
    </w:p>
    <w:p w:rsidR="005F44DA" w:rsidRDefault="005F44DA" w:rsidP="005F44DA">
      <w:pPr>
        <w:rPr>
          <w:color w:val="FF0000"/>
        </w:rPr>
      </w:pPr>
      <w:r>
        <w:rPr>
          <w:color w:val="FF0000"/>
        </w:rPr>
        <w:t xml:space="preserve">Primary data source field - Order Date - </w:t>
      </w:r>
      <w:r>
        <w:rPr>
          <w:color w:val="FF0000"/>
        </w:rPr>
        <w:t xml:space="preserve">Year </w:t>
      </w:r>
      <w:r>
        <w:rPr>
          <w:color w:val="FF0000"/>
        </w:rPr>
        <w:t>(Order Date)</w:t>
      </w:r>
    </w:p>
    <w:p w:rsidR="005F44DA" w:rsidRDefault="005F44DA" w:rsidP="005F44DA">
      <w:pPr>
        <w:rPr>
          <w:color w:val="FF0000"/>
        </w:rPr>
      </w:pPr>
      <w:r>
        <w:rPr>
          <w:color w:val="FF0000"/>
        </w:rPr>
        <w:t xml:space="preserve">Secondary data source field - Month of Order Date - </w:t>
      </w:r>
      <w:r>
        <w:rPr>
          <w:color w:val="FF0000"/>
        </w:rPr>
        <w:t>Year</w:t>
      </w:r>
      <w:r>
        <w:rPr>
          <w:color w:val="FF0000"/>
        </w:rPr>
        <w:t xml:space="preserve"> (Month of Order date)</w:t>
      </w:r>
    </w:p>
    <w:p w:rsidR="005F44DA" w:rsidRDefault="005F44DA" w:rsidP="002D7F55">
      <w:pPr>
        <w:rPr>
          <w:color w:val="FF0000"/>
        </w:rPr>
      </w:pPr>
    </w:p>
    <w:p w:rsidR="002D7F55" w:rsidRPr="005C3E4A" w:rsidRDefault="002D7F55">
      <w:pPr>
        <w:rPr>
          <w:b/>
          <w:bCs/>
          <w:i/>
          <w:iCs/>
        </w:rPr>
      </w:pP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8-13 at 10.42.23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8-13 at 10.44.46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lastRenderedPageBreak/>
        <w:t xml:space="preserve">Edit blend </w:t>
      </w:r>
      <w:r w:rsidR="005C3E4A">
        <w:t>relationships</w:t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8-13 at 10.44.55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8-13 at 10.45.39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8-13 at 10.45.42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8-13 at 10.45.33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t>Change to area</w:t>
      </w: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8-13 at 10.47.19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t>Make dual axis</w:t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8-13 at 10.47.20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Pr="005C3E4A" w:rsidRDefault="00AD4986">
      <w:pPr>
        <w:rPr>
          <w:color w:val="FF0000"/>
        </w:rPr>
      </w:pPr>
      <w:r w:rsidRPr="005C3E4A">
        <w:rPr>
          <w:color w:val="FF0000"/>
        </w:rPr>
        <w:t>Don’t forget to synchronize the axis</w:t>
      </w: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8-13 at 10.47.28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8-13 at 10.47.49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t>Adjust the order of rows to move charts backwards and forwards as required</w:t>
      </w: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8-13 at 10.48.17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t>Create calculated fields in blend</w:t>
      </w:r>
    </w:p>
    <w:p w:rsidR="005C7C7F" w:rsidRPr="005C3E4A" w:rsidRDefault="005C7C7F">
      <w:pPr>
        <w:rPr>
          <w:color w:val="FF0000"/>
        </w:rPr>
      </w:pPr>
      <w:r w:rsidRPr="005C3E4A">
        <w:rPr>
          <w:color w:val="FF0000"/>
        </w:rPr>
        <w:t>The data elements used have to be aggregated</w:t>
      </w:r>
    </w:p>
    <w:p w:rsidR="00AD4986" w:rsidRDefault="00AD4986">
      <w:r>
        <w:t>Values are aggregated due to the nature of the blend</w:t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8-13 at 10.55.36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8-13 at 10.56.08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8-13 at 10.56.30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8-13 at 10.58.46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/>
    <w:p w:rsidR="00AD4986" w:rsidRDefault="00AD4986"/>
    <w:sectPr w:rsidR="00AD4986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AFA"/>
    <w:rsid w:val="002D7F55"/>
    <w:rsid w:val="00302AFA"/>
    <w:rsid w:val="00537EBE"/>
    <w:rsid w:val="005C3E4A"/>
    <w:rsid w:val="005C7C7F"/>
    <w:rsid w:val="005F44DA"/>
    <w:rsid w:val="00607CE8"/>
    <w:rsid w:val="00A0190A"/>
    <w:rsid w:val="00AD4986"/>
    <w:rsid w:val="00B87509"/>
    <w:rsid w:val="00D16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AAF6EC"/>
  <w15:chartTrackingRefBased/>
  <w15:docId w15:val="{AA334744-C766-4D41-B6CA-7BD8657BB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20</Pages>
  <Words>407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6</cp:revision>
  <dcterms:created xsi:type="dcterms:W3CDTF">2020-08-14T15:30:00Z</dcterms:created>
  <dcterms:modified xsi:type="dcterms:W3CDTF">2020-08-16T07:18:00Z</dcterms:modified>
</cp:coreProperties>
</file>